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8"/>
          <w:szCs w:val="28"/>
          <w:u w:val="single"/>
          <w:rtl w:val="0"/>
        </w:rPr>
        <w:t xml:space="preserve">IGF 2021 Main Session: </w:t>
      </w:r>
      <w:r w:rsidDel="00000000" w:rsidR="00000000" w:rsidRPr="00000000">
        <w:rPr>
          <w:rFonts w:ascii="Times New Roman" w:cs="Times New Roman" w:eastAsia="Times New Roman" w:hAnsi="Times New Roman"/>
          <w:b w:val="1"/>
          <w:sz w:val="24"/>
          <w:szCs w:val="24"/>
          <w:highlight w:val="white"/>
          <w:rtl w:val="0"/>
        </w:rPr>
        <w:t xml:space="preserve">Economic and Social Inclusion and Human Rights</w:t>
      </w:r>
    </w:p>
    <w:p w:rsidR="00000000" w:rsidDel="00000000" w:rsidP="00000000" w:rsidRDefault="00000000" w:rsidRPr="00000000" w14:paraId="00000002">
      <w:pPr>
        <w:spacing w:after="240" w:befor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highlight w:val="white"/>
          <w:rtl w:val="0"/>
        </w:rPr>
        <w:t xml:space="preserve">Economic and Social Inclusion and Human Rights</w:t>
      </w:r>
    </w:p>
    <w:p w:rsidR="00000000" w:rsidDel="00000000" w:rsidP="00000000" w:rsidRDefault="00000000" w:rsidRPr="00000000" w14:paraId="00000003">
      <w:pPr>
        <w:spacing w:after="240" w:befor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4">
      <w:pPr>
        <w:spacing w:after="240" w:before="24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i w:val="1"/>
          <w:sz w:val="24"/>
          <w:szCs w:val="24"/>
          <w:rtl w:val="0"/>
        </w:rPr>
        <w:t xml:space="preserve">09 December 2021 / 9h30 - 11h00 CET</w:t>
      </w:r>
    </w:p>
    <w:p w:rsidR="00000000" w:rsidDel="00000000" w:rsidP="00000000" w:rsidRDefault="00000000" w:rsidRPr="00000000" w14:paraId="00000005">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Duration: </w:t>
      </w:r>
      <w:r w:rsidDel="00000000" w:rsidR="00000000" w:rsidRPr="00000000">
        <w:rPr>
          <w:rFonts w:ascii="Times New Roman" w:cs="Times New Roman" w:eastAsia="Times New Roman" w:hAnsi="Times New Roman"/>
          <w:sz w:val="24"/>
          <w:szCs w:val="24"/>
          <w:rtl w:val="0"/>
        </w:rPr>
        <w:t xml:space="preserve">90 min</w:t>
      </w:r>
    </w:p>
    <w:p w:rsidR="00000000" w:rsidDel="00000000" w:rsidP="00000000" w:rsidRDefault="00000000" w:rsidRPr="00000000" w14:paraId="00000007">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Associated Programme Themes:</w:t>
      </w:r>
    </w:p>
    <w:p w:rsidR="00000000" w:rsidDel="00000000" w:rsidP="00000000" w:rsidRDefault="00000000" w:rsidRPr="00000000" w14:paraId="0000000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Economic and Social Inclusion</w:t>
      </w:r>
    </w:p>
    <w:p w:rsidR="00000000" w:rsidDel="00000000" w:rsidP="00000000" w:rsidRDefault="00000000" w:rsidRPr="00000000" w14:paraId="0000000A">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Innovations</w:t>
      </w:r>
    </w:p>
    <w:p w:rsidR="00000000" w:rsidDel="00000000" w:rsidP="00000000" w:rsidRDefault="00000000" w:rsidRPr="00000000" w14:paraId="0000000B">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Human Rights</w:t>
      </w:r>
    </w:p>
    <w:p w:rsidR="00000000" w:rsidDel="00000000" w:rsidP="00000000" w:rsidRDefault="00000000" w:rsidRPr="00000000" w14:paraId="0000000C">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Digital Technologies</w:t>
      </w:r>
    </w:p>
    <w:p w:rsidR="00000000" w:rsidDel="00000000" w:rsidP="00000000" w:rsidRDefault="00000000" w:rsidRPr="00000000" w14:paraId="0000000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Brief Description/Objective:</w:t>
      </w:r>
    </w:p>
    <w:p w:rsidR="00000000" w:rsidDel="00000000" w:rsidP="00000000" w:rsidRDefault="00000000" w:rsidRPr="00000000" w14:paraId="0000000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topic of economic and social inclusion and human rights is not new to internet governance, this issue area has been gaining strength as compared to previous IGFs. This was also reflected by the total number of workshop applications received (34%), which made this the issue group with the highest number of submissions. On the one hand, the increased importance of inclusion and human rights as compared to previous years may be attributable to the middle to long term tendencies as is also reflected in the UN Secretary General’s Road map for digital cooperation that identified inclusion and human rights as central to digital public goods. On the other hand, however, this new trend might at least partly be attributed to the disrupting effect of the still ongoing covid-19 pandemic. Social and economic consequences have affected societies to different extents and stressed the need to rethink the values that we want digital technologies and the internet to serve.</w:t>
      </w:r>
    </w:p>
    <w:p w:rsidR="00000000" w:rsidDel="00000000" w:rsidP="00000000" w:rsidRDefault="00000000" w:rsidRPr="00000000" w14:paraId="0000001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High-level speakers from government, business, academia, and civil society will discuss emerging trends, challenges, and opportunities.</w:t>
      </w:r>
    </w:p>
    <w:p w:rsidR="00000000" w:rsidDel="00000000" w:rsidP="00000000" w:rsidRDefault="00000000" w:rsidRPr="00000000" w14:paraId="00000011">
      <w:pPr>
        <w:spacing w:after="240" w:before="240" w:line="36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Policy Questions:</w:t>
      </w:r>
    </w:p>
    <w:p w:rsidR="00000000" w:rsidDel="00000000" w:rsidP="00000000" w:rsidRDefault="00000000" w:rsidRPr="00000000" w14:paraId="00000012">
      <w:pPr>
        <w:spacing w:before="24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How can the rising significance of inclusion and human rights in societal debates and public awareness be explained?</w:t>
      </w:r>
    </w:p>
    <w:p w:rsidR="00000000" w:rsidDel="00000000" w:rsidP="00000000" w:rsidRDefault="00000000" w:rsidRPr="00000000" w14:paraId="00000013">
      <w:pPr>
        <w:spacing w:after="240" w:before="24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t xml:space="preserve"> </w:t>
      </w:r>
      <w:r w:rsidDel="00000000" w:rsidR="00000000" w:rsidRPr="00000000">
        <w:rPr>
          <w:rFonts w:ascii="Times New Roman" w:cs="Times New Roman" w:eastAsia="Times New Roman" w:hAnsi="Times New Roman"/>
          <w:sz w:val="24"/>
          <w:szCs w:val="24"/>
          <w:rtl w:val="0"/>
        </w:rPr>
        <w:t xml:space="preserve">What new risks have emerged since the pandemic?</w:t>
      </w:r>
    </w:p>
    <w:p w:rsidR="00000000" w:rsidDel="00000000" w:rsidP="00000000" w:rsidRDefault="00000000" w:rsidRPr="00000000" w14:paraId="00000014">
      <w:pPr>
        <w:spacing w:after="240" w:before="24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How can we use new opportunities offered by digital technologies and the internet for positive change?</w:t>
      </w:r>
    </w:p>
    <w:p w:rsidR="00000000" w:rsidDel="00000000" w:rsidP="00000000" w:rsidRDefault="00000000" w:rsidRPr="00000000" w14:paraId="00000015">
      <w:pPr>
        <w:spacing w:after="240" w:before="24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What is the role of the IGF to promote economic and social inclusion and human rights?</w:t>
      </w:r>
    </w:p>
    <w:p w:rsidR="00000000" w:rsidDel="00000000" w:rsidP="00000000" w:rsidRDefault="00000000" w:rsidRPr="00000000" w14:paraId="00000016">
      <w:pPr>
        <w:spacing w:after="240" w:before="24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Session Agenda:</w:t>
      </w:r>
    </w:p>
    <w:p w:rsidR="00000000" w:rsidDel="00000000" w:rsidP="00000000" w:rsidRDefault="00000000" w:rsidRPr="00000000" w14:paraId="00000018">
      <w:pPr>
        <w:shd w:fill="ffffff" w:val="clear"/>
        <w:spacing w:before="24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t xml:space="preserve"> </w:t>
      </w:r>
      <w:r w:rsidDel="00000000" w:rsidR="00000000" w:rsidRPr="00000000">
        <w:rPr>
          <w:rFonts w:ascii="Times New Roman" w:cs="Times New Roman" w:eastAsia="Times New Roman" w:hAnsi="Times New Roman"/>
          <w:color w:val="222222"/>
          <w:sz w:val="24"/>
          <w:szCs w:val="24"/>
          <w:rtl w:val="0"/>
        </w:rPr>
        <w:t xml:space="preserve">Introductory remarks by a moderator, welcome to the audience, short description of the topic, and introduction of speakers (5 minutes)</w:t>
      </w:r>
    </w:p>
    <w:p w:rsidR="00000000" w:rsidDel="00000000" w:rsidP="00000000" w:rsidRDefault="00000000" w:rsidRPr="00000000" w14:paraId="00000019">
      <w:pPr>
        <w:shd w:fill="ffffff" w:val="clear"/>
        <w:spacing w:after="24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First block - Discussion of trends, new opportunities, and risks (35 min)</w:t>
      </w:r>
    </w:p>
    <w:p w:rsidR="00000000" w:rsidDel="00000000" w:rsidP="00000000" w:rsidRDefault="00000000" w:rsidRPr="00000000" w14:paraId="0000001A">
      <w:pPr>
        <w:shd w:fill="ffffff" w:val="clear"/>
        <w:spacing w:after="240" w:before="240" w:lineRule="auto"/>
        <w:ind w:left="144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Short input talks of 4 speakers/panelists from different stakeholder groups (government, business, academia, civil society), 4 min per speaker (16 min in total)</w:t>
      </w:r>
    </w:p>
    <w:p w:rsidR="00000000" w:rsidDel="00000000" w:rsidP="00000000" w:rsidRDefault="00000000" w:rsidRPr="00000000" w14:paraId="0000001B">
      <w:pPr>
        <w:shd w:fill="ffffff" w:val="clear"/>
        <w:spacing w:after="240" w:before="240" w:lineRule="auto"/>
        <w:ind w:left="144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Possibility to respond to other speakers’ inputs, 2 min per speaker (8 min in total)</w:t>
      </w:r>
    </w:p>
    <w:p w:rsidR="00000000" w:rsidDel="00000000" w:rsidP="00000000" w:rsidRDefault="00000000" w:rsidRPr="00000000" w14:paraId="0000001C">
      <w:pPr>
        <w:shd w:fill="ffffff" w:val="clear"/>
        <w:spacing w:after="240" w:before="240" w:lineRule="auto"/>
        <w:ind w:left="144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Poll, ranking the top risks and opportunities identified by panelists</w:t>
      </w:r>
    </w:p>
    <w:p w:rsidR="00000000" w:rsidDel="00000000" w:rsidP="00000000" w:rsidRDefault="00000000" w:rsidRPr="00000000" w14:paraId="0000001D">
      <w:pPr>
        <w:shd w:fill="ffffff" w:val="clear"/>
        <w:spacing w:after="240" w:before="240" w:lineRule="auto"/>
        <w:ind w:left="144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Questions from the audience to all the panelists (10 min)</w:t>
      </w:r>
    </w:p>
    <w:p w:rsidR="00000000" w:rsidDel="00000000" w:rsidP="00000000" w:rsidRDefault="00000000" w:rsidRPr="00000000" w14:paraId="0000001E">
      <w:pPr>
        <w:shd w:fill="ffffff" w:val="clear"/>
        <w:spacing w:after="240" w:before="24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Second block - Discussion of governance strategies to promote inclusion and human rights, including the role of the IGF (35 min)</w:t>
      </w:r>
    </w:p>
    <w:p w:rsidR="00000000" w:rsidDel="00000000" w:rsidP="00000000" w:rsidRDefault="00000000" w:rsidRPr="00000000" w14:paraId="0000001F">
      <w:pPr>
        <w:shd w:fill="ffffff" w:val="clear"/>
        <w:spacing w:after="240" w:before="240" w:lineRule="auto"/>
        <w:ind w:left="1800" w:firstLine="0"/>
        <w:rPr>
          <w:rFonts w:ascii="Times New Roman" w:cs="Times New Roman" w:eastAsia="Times New Roman" w:hAnsi="Times New Roman"/>
          <w:color w:val="222222"/>
          <w:sz w:val="24"/>
          <w:szCs w:val="24"/>
        </w:rPr>
      </w:pPr>
      <w:r w:rsidDel="00000000" w:rsidR="00000000" w:rsidRPr="00000000">
        <w:rPr>
          <w:rFonts w:ascii="Courier New" w:cs="Courier New" w:eastAsia="Courier New" w:hAnsi="Courier New"/>
          <w:color w:val="222222"/>
          <w:sz w:val="24"/>
          <w:szCs w:val="24"/>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Short input talks from speakers, 4 min each (16 min in total)</w:t>
      </w:r>
    </w:p>
    <w:p w:rsidR="00000000" w:rsidDel="00000000" w:rsidP="00000000" w:rsidRDefault="00000000" w:rsidRPr="00000000" w14:paraId="00000020">
      <w:pPr>
        <w:shd w:fill="ffffff" w:val="clear"/>
        <w:spacing w:after="240" w:before="240" w:lineRule="auto"/>
        <w:ind w:left="1800" w:firstLine="0"/>
        <w:rPr>
          <w:rFonts w:ascii="Times New Roman" w:cs="Times New Roman" w:eastAsia="Times New Roman" w:hAnsi="Times New Roman"/>
          <w:color w:val="222222"/>
          <w:sz w:val="24"/>
          <w:szCs w:val="24"/>
        </w:rPr>
      </w:pPr>
      <w:r w:rsidDel="00000000" w:rsidR="00000000" w:rsidRPr="00000000">
        <w:rPr>
          <w:rFonts w:ascii="Courier New" w:cs="Courier New" w:eastAsia="Courier New" w:hAnsi="Courier New"/>
          <w:color w:val="222222"/>
          <w:sz w:val="24"/>
          <w:szCs w:val="24"/>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Possibility to respond to other speakers’ inputs, 2 min per speaker (8 min in total)</w:t>
      </w:r>
    </w:p>
    <w:p w:rsidR="00000000" w:rsidDel="00000000" w:rsidP="00000000" w:rsidRDefault="00000000" w:rsidRPr="00000000" w14:paraId="00000021">
      <w:pPr>
        <w:shd w:fill="ffffff" w:val="clear"/>
        <w:spacing w:after="240" w:before="240" w:lineRule="auto"/>
        <w:ind w:left="1800" w:firstLine="0"/>
        <w:rPr>
          <w:rFonts w:ascii="Times New Roman" w:cs="Times New Roman" w:eastAsia="Times New Roman" w:hAnsi="Times New Roman"/>
          <w:color w:val="222222"/>
          <w:sz w:val="24"/>
          <w:szCs w:val="24"/>
        </w:rPr>
      </w:pPr>
      <w:r w:rsidDel="00000000" w:rsidR="00000000" w:rsidRPr="00000000">
        <w:rPr>
          <w:rFonts w:ascii="Courier New" w:cs="Courier New" w:eastAsia="Courier New" w:hAnsi="Courier New"/>
          <w:color w:val="222222"/>
          <w:sz w:val="24"/>
          <w:szCs w:val="24"/>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Poll, ranking the top governance strategies identified by panelists</w:t>
      </w:r>
    </w:p>
    <w:p w:rsidR="00000000" w:rsidDel="00000000" w:rsidP="00000000" w:rsidRDefault="00000000" w:rsidRPr="00000000" w14:paraId="00000022">
      <w:pPr>
        <w:shd w:fill="ffffff" w:val="clear"/>
        <w:spacing w:after="240" w:before="240" w:lineRule="auto"/>
        <w:ind w:left="1800" w:firstLine="0"/>
        <w:rPr>
          <w:rFonts w:ascii="Times New Roman" w:cs="Times New Roman" w:eastAsia="Times New Roman" w:hAnsi="Times New Roman"/>
          <w:color w:val="222222"/>
          <w:sz w:val="24"/>
          <w:szCs w:val="24"/>
        </w:rPr>
      </w:pPr>
      <w:r w:rsidDel="00000000" w:rsidR="00000000" w:rsidRPr="00000000">
        <w:rPr>
          <w:rFonts w:ascii="Courier New" w:cs="Courier New" w:eastAsia="Courier New" w:hAnsi="Courier New"/>
          <w:color w:val="222222"/>
          <w:sz w:val="24"/>
          <w:szCs w:val="24"/>
          <w:rtl w:val="0"/>
        </w:rPr>
        <w:t xml:space="preserve">o</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Questions from the audience to all the panelists (10 min)</w:t>
      </w:r>
    </w:p>
    <w:p w:rsidR="00000000" w:rsidDel="00000000" w:rsidP="00000000" w:rsidRDefault="00000000" w:rsidRPr="00000000" w14:paraId="00000023">
      <w:pPr>
        <w:shd w:fill="ffffff" w:val="clear"/>
        <w:spacing w:before="24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Final discussion among audience and panelist (15 min)</w:t>
      </w:r>
    </w:p>
    <w:p w:rsidR="00000000" w:rsidDel="00000000" w:rsidP="00000000" w:rsidRDefault="00000000" w:rsidRPr="00000000" w14:paraId="00000024">
      <w:pPr>
        <w:shd w:fill="ffffff" w:val="clear"/>
        <w:spacing w:after="24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Short summary of main points by the moderator and outlook to the main session at IGF 2021 (5 min)</w:t>
      </w:r>
    </w:p>
    <w:p w:rsidR="00000000" w:rsidDel="00000000" w:rsidP="00000000" w:rsidRDefault="00000000" w:rsidRPr="00000000" w14:paraId="00000025">
      <w:pPr>
        <w:shd w:fill="ffffff" w:val="clear"/>
        <w:spacing w:after="240" w:before="24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6">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Chair and Moderators:</w:t>
      </w:r>
    </w:p>
    <w:p w:rsidR="00000000" w:rsidDel="00000000" w:rsidP="00000000" w:rsidRDefault="00000000" w:rsidRPr="00000000" w14:paraId="00000027">
      <w:pPr>
        <w:shd w:fill="ffffff" w:val="clear"/>
        <w:spacing w:before="20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commentRangeStart w:id="0"/>
      <w:r w:rsidDel="00000000" w:rsidR="00000000" w:rsidRPr="00000000">
        <w:rPr>
          <w:rFonts w:ascii="Times New Roman" w:cs="Times New Roman" w:eastAsia="Times New Roman" w:hAnsi="Times New Roman"/>
          <w:color w:val="222222"/>
          <w:sz w:val="24"/>
          <w:szCs w:val="24"/>
          <w:rtl w:val="0"/>
        </w:rPr>
        <w:t xml:space="preserve">Moderator: </w:t>
      </w:r>
      <w:r w:rsidDel="00000000" w:rsidR="00000000" w:rsidRPr="00000000">
        <w:rPr>
          <w:rFonts w:ascii="Times New Roman" w:cs="Times New Roman" w:eastAsia="Times New Roman" w:hAnsi="Times New Roman"/>
          <w:b w:val="1"/>
          <w:rtl w:val="0"/>
        </w:rPr>
        <w:t xml:space="preserve">Neema Iyer</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8">
      <w:pPr>
        <w:shd w:fill="ffffff" w:val="clear"/>
        <w:spacing w:after="200" w:lineRule="auto"/>
        <w:ind w:left="720" w:firstLine="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Times New Roman" w:cs="Times New Roman" w:eastAsia="Times New Roman" w:hAnsi="Times New Roman"/>
          <w:color w:val="222222"/>
          <w:sz w:val="24"/>
          <w:szCs w:val="24"/>
          <w:rtl w:val="0"/>
        </w:rPr>
        <w:t xml:space="preserve">Chat moderation: </w:t>
      </w:r>
      <w:r w:rsidDel="00000000" w:rsidR="00000000" w:rsidRPr="00000000">
        <w:rPr>
          <w:rFonts w:ascii="Times New Roman" w:cs="Times New Roman" w:eastAsia="Times New Roman" w:hAnsi="Times New Roman"/>
          <w:b w:val="1"/>
          <w:color w:val="222222"/>
          <w:sz w:val="24"/>
          <w:szCs w:val="24"/>
          <w:rtl w:val="0"/>
        </w:rPr>
        <w:t xml:space="preserve">Afia Faith</w:t>
      </w:r>
    </w:p>
    <w:p w:rsidR="00000000" w:rsidDel="00000000" w:rsidP="00000000" w:rsidRDefault="00000000" w:rsidRPr="00000000" w14:paraId="00000029">
      <w:pPr>
        <w:shd w:fill="ffffff" w:val="clear"/>
        <w:spacing w:after="20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A">
      <w:pPr>
        <w:shd w:fill="ffffff" w:val="clear"/>
        <w:spacing w:after="20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B">
      <w:pPr>
        <w:shd w:fill="ffffff" w:val="clear"/>
        <w:spacing w:after="20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C">
      <w:pPr>
        <w:shd w:fill="ffffff" w:val="clear"/>
        <w:spacing w:after="20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D">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Speakers</w:t>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2.237960339943"/>
        <w:gridCol w:w="4587.195467422096"/>
        <w:gridCol w:w="2240.56657223796"/>
        <w:tblGridChange w:id="0">
          <w:tblGrid>
            <w:gridCol w:w="2532.237960339943"/>
            <w:gridCol w:w="4587.195467422096"/>
            <w:gridCol w:w="2240.56657223796"/>
          </w:tblGrid>
        </w:tblGridChange>
      </w:tblGrid>
      <w:tr>
        <w:trPr>
          <w:cantSplit w:val="0"/>
          <w:trHeight w:val="960" w:hRule="atLeast"/>
          <w:tblHeader w:val="0"/>
        </w:trPr>
        <w:tc>
          <w:tcPr>
            <w:tcBorders>
              <w:top w:color="000000" w:space="0" w:sz="8" w:val="single"/>
              <w:left w:color="000000" w:space="0" w:sz="8" w:val="single"/>
              <w:bottom w:color="000000" w:space="0" w:sz="8" w:val="single"/>
              <w:right w:color="000000" w:space="0" w:sz="8"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w:t>
            </w:r>
          </w:p>
        </w:tc>
        <w:tc>
          <w:tcPr>
            <w:tcBorders>
              <w:top w:color="000000" w:space="0" w:sz="8" w:val="single"/>
              <w:left w:color="000000" w:space="0" w:sz="0" w:val="nil"/>
              <w:bottom w:color="000000" w:space="0" w:sz="8" w:val="single"/>
              <w:right w:color="000000" w:space="0" w:sz="8"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w:t>
            </w:r>
          </w:p>
        </w:tc>
        <w:tc>
          <w:tcPr>
            <w:tcBorders>
              <w:top w:color="000000" w:space="0" w:sz="8" w:val="single"/>
              <w:left w:color="000000" w:space="0" w:sz="0" w:val="nil"/>
              <w:bottom w:color="000000" w:space="0" w:sz="8" w:val="single"/>
              <w:right w:color="000000" w:space="0" w:sz="8"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commentRangeStart w:id="1"/>
            <w:r w:rsidDel="00000000" w:rsidR="00000000" w:rsidRPr="00000000">
              <w:rPr>
                <w:rFonts w:ascii="Times New Roman" w:cs="Times New Roman" w:eastAsia="Times New Roman" w:hAnsi="Times New Roman"/>
                <w:color w:val="0c1c2c"/>
                <w:sz w:val="24"/>
                <w:szCs w:val="24"/>
                <w:highlight w:val="white"/>
                <w:rtl w:val="0"/>
              </w:rPr>
              <w:t xml:space="preserve">Sarah Kiden</w:t>
            </w:r>
            <w:commentRangeEnd w:id="1"/>
            <w:r w:rsidDel="00000000" w:rsidR="00000000" w:rsidRPr="00000000">
              <w:commentReference w:id="1"/>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2"/>
                <w:sz w:val="24"/>
                <w:szCs w:val="24"/>
                <w:highlight w:val="white"/>
                <w:rtl w:val="0"/>
              </w:rPr>
              <w:t xml:space="preserve">Technologist and researcher at Mozilla Foundation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Society</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Steve Crown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Vice President and Deputy General Counsel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commentRangeStart w:id="2"/>
            <w:r w:rsidDel="00000000" w:rsidR="00000000" w:rsidRPr="00000000">
              <w:rPr>
                <w:rFonts w:ascii="Times New Roman" w:cs="Times New Roman" w:eastAsia="Times New Roman" w:hAnsi="Times New Roman"/>
                <w:sz w:val="24"/>
                <w:szCs w:val="24"/>
                <w:rtl w:val="0"/>
              </w:rPr>
              <w:t xml:space="preserve">Jess N Kropczynski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jc w:val="center"/>
              <w:rPr>
                <w:rFonts w:ascii="Times New Roman" w:cs="Times New Roman" w:eastAsia="Times New Roman" w:hAnsi="Times New Roman"/>
                <w:sz w:val="24"/>
                <w:szCs w:val="24"/>
              </w:rPr>
            </w:pP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Associate Professor at Cincinnati University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Academia / Technical</w:t>
            </w:r>
          </w:p>
        </w:tc>
      </w:tr>
      <w:tr>
        <w:trPr>
          <w:cantSplit w:val="0"/>
          <w:trHeight w:val="1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Scott P. Campbell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Human Rights and Technology Officer from the United Nations office Commissioner for Human Rights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Organization / government</w:t>
            </w:r>
          </w:p>
        </w:tc>
      </w:tr>
    </w:tbl>
    <w:p w:rsidR="00000000" w:rsidDel="00000000" w:rsidP="00000000" w:rsidRDefault="00000000" w:rsidRPr="00000000" w14:paraId="0000003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Rapporteurs:</w:t>
      </w:r>
    </w:p>
    <w:p w:rsidR="00000000" w:rsidDel="00000000" w:rsidP="00000000" w:rsidRDefault="00000000" w:rsidRPr="00000000" w14:paraId="0000003F">
      <w:pPr>
        <w:shd w:fill="ffffff" w:val="clear"/>
        <w:spacing w:before="200" w:lineRule="auto"/>
        <w:ind w:left="1080" w:firstLine="0"/>
        <w:rPr>
          <w:rFonts w:ascii="Times New Roman" w:cs="Times New Roman" w:eastAsia="Times New Roman" w:hAnsi="Times New Roman"/>
          <w:color w:val="222222"/>
          <w:sz w:val="24"/>
          <w:szCs w:val="24"/>
        </w:rPr>
      </w:pPr>
      <w:r w:rsidDel="00000000" w:rsidR="00000000" w:rsidRPr="00000000">
        <w:rPr>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Adama Jallow</w:t>
      </w:r>
    </w:p>
    <w:p w:rsidR="00000000" w:rsidDel="00000000" w:rsidP="00000000" w:rsidRDefault="00000000" w:rsidRPr="00000000" w14:paraId="00000040">
      <w:pPr>
        <w:shd w:fill="ffffff" w:val="clear"/>
        <w:spacing w:before="200" w:lineRule="auto"/>
        <w:ind w:left="1080" w:firstLine="0"/>
        <w:rPr>
          <w:rFonts w:ascii="Times New Roman" w:cs="Times New Roman" w:eastAsia="Times New Roman" w:hAnsi="Times New Roman"/>
          <w:color w:val="222222"/>
          <w:sz w:val="24"/>
          <w:szCs w:val="24"/>
        </w:rPr>
      </w:pPr>
      <w:r w:rsidDel="00000000" w:rsidR="00000000" w:rsidRPr="00000000">
        <w:rPr>
          <w:color w:val="222222"/>
          <w:sz w:val="24"/>
          <w:szCs w:val="24"/>
          <w:rtl w:val="0"/>
        </w:rPr>
        <w:t xml:space="preserve">·</w:t>
      </w:r>
      <w:r w:rsidDel="00000000" w:rsidR="00000000" w:rsidRPr="00000000">
        <w:rPr>
          <w:rFonts w:ascii="Times New Roman" w:cs="Times New Roman" w:eastAsia="Times New Roman" w:hAnsi="Times New Roman"/>
          <w:color w:val="222222"/>
          <w:sz w:val="14"/>
          <w:szCs w:val="14"/>
          <w:rtl w:val="0"/>
        </w:rPr>
        <w:t xml:space="preserve">     </w:t>
        <w:tab/>
      </w:r>
      <w:r w:rsidDel="00000000" w:rsidR="00000000" w:rsidRPr="00000000">
        <w:rPr>
          <w:rFonts w:ascii="Times New Roman" w:cs="Times New Roman" w:eastAsia="Times New Roman" w:hAnsi="Times New Roman"/>
          <w:color w:val="222222"/>
          <w:sz w:val="24"/>
          <w:szCs w:val="24"/>
          <w:rtl w:val="0"/>
        </w:rPr>
        <w:t xml:space="preserve">June Parris</w:t>
      </w:r>
    </w:p>
    <w:p w:rsidR="00000000" w:rsidDel="00000000" w:rsidP="00000000" w:rsidRDefault="00000000" w:rsidRPr="00000000" w14:paraId="00000041">
      <w:pPr>
        <w:shd w:fill="ffffff" w:val="clear"/>
        <w:spacing w:after="240" w:before="20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42">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sz w:val="24"/>
          <w:szCs w:val="24"/>
          <w:rtl w:val="0"/>
        </w:rPr>
        <w:t xml:space="preserve">Plan for participant engagement/interaction:</w:t>
      </w:r>
    </w:p>
    <w:p w:rsidR="00000000" w:rsidDel="00000000" w:rsidP="00000000" w:rsidRDefault="00000000" w:rsidRPr="00000000" w14:paraId="00000043">
      <w:pPr>
        <w:spacing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Captioning of presentations and discussion</w:t>
      </w:r>
    </w:p>
    <w:p w:rsidR="00000000" w:rsidDel="00000000" w:rsidP="00000000" w:rsidRDefault="00000000" w:rsidRPr="00000000" w14:paraId="0000004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Online moderation</w:t>
      </w:r>
    </w:p>
    <w:p w:rsidR="00000000" w:rsidDel="00000000" w:rsidP="00000000" w:rsidRDefault="00000000" w:rsidRPr="00000000" w14:paraId="00000045">
      <w:pPr>
        <w:spacing w:after="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Q &amp; A sessions</w:t>
      </w:r>
    </w:p>
    <w:p w:rsidR="00000000" w:rsidDel="00000000" w:rsidP="00000000" w:rsidRDefault="00000000" w:rsidRPr="00000000" w14:paraId="00000046">
      <w:pPr>
        <w:spacing w:after="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Facilitators:</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Facilitator: Afi EDOH</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Co-facilitator: Lucien Castex, Courtney</w:t>
      </w:r>
    </w:p>
    <w:p w:rsidR="00000000" w:rsidDel="00000000" w:rsidP="00000000" w:rsidRDefault="00000000" w:rsidRPr="00000000" w14:paraId="0000004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B">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 Desired results/output. Possible next steps for the work:</w:t>
      </w:r>
    </w:p>
    <w:p w:rsidR="00000000" w:rsidDel="00000000" w:rsidP="00000000" w:rsidRDefault="00000000" w:rsidRPr="00000000" w14:paraId="0000004C">
      <w:pPr>
        <w:spacing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Explanation for the rising significance of inclusion and human rights in societal debates and public awareness</w:t>
      </w:r>
    </w:p>
    <w:p w:rsidR="00000000" w:rsidDel="00000000" w:rsidP="00000000" w:rsidRDefault="00000000" w:rsidRPr="00000000" w14:paraId="0000004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New risks emerged since the pandemic</w:t>
      </w:r>
    </w:p>
    <w:p w:rsidR="00000000" w:rsidDel="00000000" w:rsidP="00000000" w:rsidRDefault="00000000" w:rsidRPr="00000000" w14:paraId="0000004E">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Using  new opportunities offered by digital technologies and the internet for positive change</w:t>
      </w:r>
    </w:p>
    <w:p w:rsidR="00000000" w:rsidDel="00000000" w:rsidP="00000000" w:rsidRDefault="00000000" w:rsidRPr="00000000" w14:paraId="0000004F">
      <w:pPr>
        <w:spacing w:after="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t xml:space="preserve"> </w:t>
      </w:r>
      <w:r w:rsidDel="00000000" w:rsidR="00000000" w:rsidRPr="00000000">
        <w:rPr>
          <w:rFonts w:ascii="Times New Roman" w:cs="Times New Roman" w:eastAsia="Times New Roman" w:hAnsi="Times New Roman"/>
          <w:sz w:val="24"/>
          <w:szCs w:val="24"/>
          <w:rtl w:val="0"/>
        </w:rPr>
        <w:t xml:space="preserve">Role of the IGF on promoting economic and social inclusion and human rights</w:t>
      </w:r>
    </w:p>
    <w:p w:rsidR="00000000" w:rsidDel="00000000" w:rsidP="00000000" w:rsidRDefault="00000000" w:rsidRPr="00000000" w14:paraId="0000005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b w:val="1"/>
          <w:sz w:val="24"/>
          <w:szCs w:val="24"/>
          <w:rtl w:val="0"/>
        </w:rPr>
        <w:t xml:space="preserve"> Annex Documents and Sources:</w:t>
      </w:r>
    </w:p>
    <w:p w:rsidR="00000000" w:rsidDel="00000000" w:rsidP="00000000" w:rsidRDefault="00000000" w:rsidRPr="00000000" w14:paraId="00000052">
      <w:pPr>
        <w:spacing w:after="240" w:before="240" w:lineRule="auto"/>
        <w:ind w:left="720" w:firstLine="0"/>
        <w:rPr>
          <w:rFonts w:ascii="Times New Roman" w:cs="Times New Roman" w:eastAsia="Times New Roman" w:hAnsi="Times New Roman"/>
          <w:b w:val="1"/>
          <w:color w:val="1155cc"/>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Links to SDGs: </w:t>
        <w:tab/>
      </w:r>
      <w:hyperlink r:id="rId7">
        <w:r w:rsidDel="00000000" w:rsidR="00000000" w:rsidRPr="00000000">
          <w:rPr>
            <w:rFonts w:ascii="Times New Roman" w:cs="Times New Roman" w:eastAsia="Times New Roman" w:hAnsi="Times New Roman"/>
            <w:b w:val="1"/>
            <w:color w:val="1155cc"/>
            <w:sz w:val="24"/>
            <w:szCs w:val="24"/>
            <w:u w:val="single"/>
            <w:rtl w:val="0"/>
          </w:rPr>
          <w:t xml:space="preserve">https://sdgs.un.org/goals</w:t>
        </w:r>
      </w:hyperlink>
      <w:r w:rsidDel="00000000" w:rsidR="00000000" w:rsidRPr="00000000">
        <w:rPr>
          <w:rtl w:val="0"/>
        </w:rPr>
      </w:r>
    </w:p>
    <w:p w:rsidR="00000000" w:rsidDel="00000000" w:rsidP="00000000" w:rsidRDefault="00000000" w:rsidRPr="00000000" w14:paraId="00000053">
      <w:pPr>
        <w:spacing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1</w:t>
      </w:r>
    </w:p>
    <w:p w:rsidR="00000000" w:rsidDel="00000000" w:rsidP="00000000" w:rsidRDefault="00000000" w:rsidRPr="00000000" w14:paraId="00000054">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2</w:t>
      </w:r>
    </w:p>
    <w:p w:rsidR="00000000" w:rsidDel="00000000" w:rsidP="00000000" w:rsidRDefault="00000000" w:rsidRPr="00000000" w14:paraId="00000055">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3</w:t>
      </w:r>
    </w:p>
    <w:p w:rsidR="00000000" w:rsidDel="00000000" w:rsidP="00000000" w:rsidRDefault="00000000" w:rsidRPr="00000000" w14:paraId="00000056">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4</w:t>
      </w:r>
    </w:p>
    <w:p w:rsidR="00000000" w:rsidDel="00000000" w:rsidP="00000000" w:rsidRDefault="00000000" w:rsidRPr="00000000" w14:paraId="00000057">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5</w:t>
      </w:r>
    </w:p>
    <w:p w:rsidR="00000000" w:rsidDel="00000000" w:rsidP="00000000" w:rsidRDefault="00000000" w:rsidRPr="00000000" w14:paraId="00000058">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6</w:t>
      </w:r>
    </w:p>
    <w:p w:rsidR="00000000" w:rsidDel="00000000" w:rsidP="00000000" w:rsidRDefault="00000000" w:rsidRPr="00000000" w14:paraId="00000059">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7</w:t>
      </w:r>
    </w:p>
    <w:p w:rsidR="00000000" w:rsidDel="00000000" w:rsidP="00000000" w:rsidRDefault="00000000" w:rsidRPr="00000000" w14:paraId="0000005A">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8</w:t>
      </w:r>
    </w:p>
    <w:p w:rsidR="00000000" w:rsidDel="00000000" w:rsidP="00000000" w:rsidRDefault="00000000" w:rsidRPr="00000000" w14:paraId="0000005B">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9</w:t>
      </w:r>
    </w:p>
    <w:p w:rsidR="00000000" w:rsidDel="00000000" w:rsidP="00000000" w:rsidRDefault="00000000" w:rsidRPr="00000000" w14:paraId="0000005C">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10</w:t>
      </w:r>
    </w:p>
    <w:p w:rsidR="00000000" w:rsidDel="00000000" w:rsidP="00000000" w:rsidRDefault="00000000" w:rsidRPr="00000000" w14:paraId="0000005D">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11</w:t>
      </w:r>
    </w:p>
    <w:p w:rsidR="00000000" w:rsidDel="00000000" w:rsidP="00000000" w:rsidRDefault="00000000" w:rsidRPr="00000000" w14:paraId="0000005E">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12</w:t>
      </w:r>
    </w:p>
    <w:p w:rsidR="00000000" w:rsidDel="00000000" w:rsidP="00000000" w:rsidRDefault="00000000" w:rsidRPr="00000000" w14:paraId="0000005F">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13</w:t>
      </w:r>
    </w:p>
    <w:p w:rsidR="00000000" w:rsidDel="00000000" w:rsidP="00000000" w:rsidRDefault="00000000" w:rsidRPr="00000000" w14:paraId="00000060">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14</w:t>
      </w:r>
    </w:p>
    <w:p w:rsidR="00000000" w:rsidDel="00000000" w:rsidP="00000000" w:rsidRDefault="00000000" w:rsidRPr="00000000" w14:paraId="00000061">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15</w:t>
      </w:r>
    </w:p>
    <w:p w:rsidR="00000000" w:rsidDel="00000000" w:rsidP="00000000" w:rsidRDefault="00000000" w:rsidRPr="00000000" w14:paraId="00000062">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16</w:t>
      </w:r>
    </w:p>
    <w:p w:rsidR="00000000" w:rsidDel="00000000" w:rsidP="00000000" w:rsidRDefault="00000000" w:rsidRPr="00000000" w14:paraId="00000063">
      <w:pPr>
        <w:spacing w:after="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SDG 17</w:t>
      </w:r>
    </w:p>
    <w:p w:rsidR="00000000" w:rsidDel="00000000" w:rsidP="00000000" w:rsidRDefault="00000000" w:rsidRPr="00000000" w14:paraId="00000064">
      <w:pPr>
        <w:spacing w:after="240" w:before="240" w:lineRule="auto"/>
        <w:rPr/>
      </w:pPr>
      <w:r w:rsidDel="00000000" w:rsidR="00000000" w:rsidRPr="00000000">
        <w:rPr>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fia Faith" w:id="0" w:date="2021-10-15T18:22:47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has confirmed her participation</w:t>
      </w:r>
    </w:p>
  </w:comment>
  <w:comment w:author="Afia Faith" w:id="1" w:date="2021-10-17T13:14:53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has confirmed her participation, it will online</w:t>
      </w:r>
    </w:p>
  </w:comment>
  <w:comment w:author="Afia Faith" w:id="2" w:date="2021-10-15T18:23:40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has confirmed her participation, but she will do it virtually</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dgs.un.org/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